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1C66" w14:textId="77777777" w:rsidR="00AC549D" w:rsidRDefault="0067138E" w:rsidP="006B035C">
      <w:pPr>
        <w:jc w:val="center"/>
        <w:rPr>
          <w:b/>
          <w:sz w:val="24"/>
          <w:szCs w:val="24"/>
        </w:rPr>
      </w:pPr>
      <w:r>
        <w:rPr>
          <w:b/>
          <w:sz w:val="24"/>
          <w:szCs w:val="24"/>
        </w:rPr>
        <w:t>GUÍA PARA LA ELABORACIÓN DE UN ABSTRACT</w:t>
      </w:r>
    </w:p>
    <w:p w14:paraId="07F34408" w14:textId="77777777" w:rsidR="00AC549D" w:rsidRDefault="00AC549D" w:rsidP="006B035C">
      <w:pPr>
        <w:jc w:val="both"/>
        <w:rPr>
          <w:sz w:val="24"/>
          <w:szCs w:val="24"/>
        </w:rPr>
      </w:pPr>
    </w:p>
    <w:p w14:paraId="1A85AB9E" w14:textId="77777777" w:rsidR="00AC549D" w:rsidRDefault="0067138E" w:rsidP="006B035C">
      <w:pPr>
        <w:jc w:val="both"/>
        <w:rPr>
          <w:sz w:val="24"/>
          <w:szCs w:val="24"/>
        </w:rPr>
      </w:pPr>
      <w:r>
        <w:rPr>
          <w:sz w:val="24"/>
          <w:szCs w:val="24"/>
        </w:rPr>
        <w:t>Estimado participante, para realizar el ABSTRACT se debe considerar los siguientes criterios a seguir:</w:t>
      </w:r>
    </w:p>
    <w:p w14:paraId="15159588" w14:textId="77777777" w:rsidR="00AC549D" w:rsidRDefault="00AC549D" w:rsidP="006B035C">
      <w:pPr>
        <w:jc w:val="both"/>
        <w:rPr>
          <w:sz w:val="24"/>
          <w:szCs w:val="24"/>
        </w:rPr>
      </w:pPr>
    </w:p>
    <w:p w14:paraId="781640AB" w14:textId="77777777" w:rsidR="00AC549D" w:rsidRDefault="0067138E" w:rsidP="006B035C">
      <w:pPr>
        <w:jc w:val="both"/>
        <w:rPr>
          <w:b/>
          <w:sz w:val="24"/>
          <w:szCs w:val="24"/>
        </w:rPr>
      </w:pPr>
      <w:r>
        <w:rPr>
          <w:b/>
          <w:sz w:val="24"/>
          <w:szCs w:val="24"/>
        </w:rPr>
        <w:t>ESQUEMA DEL DOCUMENTO:</w:t>
      </w:r>
    </w:p>
    <w:p w14:paraId="08BBDE27" w14:textId="77777777" w:rsidR="00AC549D" w:rsidRDefault="00AC549D" w:rsidP="006B035C">
      <w:pPr>
        <w:jc w:val="both"/>
        <w:rPr>
          <w:sz w:val="24"/>
          <w:szCs w:val="24"/>
        </w:rPr>
      </w:pPr>
    </w:p>
    <w:p w14:paraId="2A4645BA" w14:textId="77777777" w:rsidR="00AC549D" w:rsidRPr="007802EC" w:rsidRDefault="0067138E" w:rsidP="006B035C">
      <w:pPr>
        <w:jc w:val="both"/>
        <w:rPr>
          <w:sz w:val="24"/>
          <w:szCs w:val="24"/>
        </w:rPr>
      </w:pPr>
      <w:r w:rsidRPr="007802EC">
        <w:rPr>
          <w:sz w:val="24"/>
          <w:szCs w:val="24"/>
        </w:rPr>
        <w:t>Tamaño de papel</w:t>
      </w:r>
      <w:r w:rsidRPr="007802EC">
        <w:rPr>
          <w:sz w:val="24"/>
          <w:szCs w:val="24"/>
        </w:rPr>
        <w:tab/>
      </w:r>
      <w:r w:rsidRPr="007802EC">
        <w:rPr>
          <w:sz w:val="24"/>
          <w:szCs w:val="24"/>
        </w:rPr>
        <w:tab/>
        <w:t xml:space="preserve">:  </w:t>
      </w:r>
      <w:r w:rsidRPr="007802EC">
        <w:rPr>
          <w:sz w:val="24"/>
          <w:szCs w:val="24"/>
        </w:rPr>
        <w:tab/>
        <w:t>A4</w:t>
      </w:r>
    </w:p>
    <w:p w14:paraId="64EDB5F4" w14:textId="77777777" w:rsidR="00B0216C" w:rsidRPr="007802EC" w:rsidRDefault="00B0216C" w:rsidP="006B035C">
      <w:pPr>
        <w:jc w:val="both"/>
        <w:rPr>
          <w:sz w:val="24"/>
          <w:szCs w:val="24"/>
        </w:rPr>
      </w:pPr>
      <w:r w:rsidRPr="007802EC">
        <w:rPr>
          <w:sz w:val="24"/>
          <w:szCs w:val="24"/>
        </w:rPr>
        <w:t>Tipo y tamaño de letra</w:t>
      </w:r>
      <w:r w:rsidRPr="007802EC">
        <w:rPr>
          <w:sz w:val="24"/>
          <w:szCs w:val="24"/>
        </w:rPr>
        <w:tab/>
        <w:t xml:space="preserve">:  </w:t>
      </w:r>
      <w:r w:rsidRPr="007802EC">
        <w:rPr>
          <w:sz w:val="24"/>
          <w:szCs w:val="24"/>
        </w:rPr>
        <w:tab/>
        <w:t>Arial 12</w:t>
      </w:r>
    </w:p>
    <w:p w14:paraId="0E6A3320" w14:textId="77777777" w:rsidR="00B0216C" w:rsidRPr="007802EC" w:rsidRDefault="00B0216C" w:rsidP="006B035C">
      <w:pPr>
        <w:jc w:val="both"/>
        <w:rPr>
          <w:sz w:val="24"/>
          <w:szCs w:val="24"/>
        </w:rPr>
      </w:pPr>
      <w:r w:rsidRPr="007802EC">
        <w:rPr>
          <w:sz w:val="24"/>
          <w:szCs w:val="24"/>
        </w:rPr>
        <w:t>Alineación</w:t>
      </w:r>
      <w:r w:rsidRPr="007802EC">
        <w:rPr>
          <w:sz w:val="24"/>
          <w:szCs w:val="24"/>
        </w:rPr>
        <w:tab/>
      </w:r>
      <w:r w:rsidRPr="007802EC">
        <w:rPr>
          <w:sz w:val="24"/>
          <w:szCs w:val="24"/>
        </w:rPr>
        <w:tab/>
      </w:r>
      <w:r w:rsidRPr="007802EC">
        <w:rPr>
          <w:sz w:val="24"/>
          <w:szCs w:val="24"/>
        </w:rPr>
        <w:tab/>
        <w:t xml:space="preserve">: </w:t>
      </w:r>
      <w:r w:rsidRPr="007802EC">
        <w:rPr>
          <w:sz w:val="24"/>
          <w:szCs w:val="24"/>
        </w:rPr>
        <w:tab/>
        <w:t>Justificada</w:t>
      </w:r>
    </w:p>
    <w:p w14:paraId="1B38122B" w14:textId="77777777" w:rsidR="00B0216C" w:rsidRDefault="0067138E" w:rsidP="006B035C">
      <w:pPr>
        <w:jc w:val="both"/>
        <w:rPr>
          <w:sz w:val="24"/>
          <w:szCs w:val="24"/>
        </w:rPr>
      </w:pPr>
      <w:r w:rsidRPr="007802EC">
        <w:rPr>
          <w:sz w:val="24"/>
          <w:szCs w:val="24"/>
        </w:rPr>
        <w:t>Interlineado</w:t>
      </w:r>
      <w:r w:rsidRPr="00B0216C">
        <w:rPr>
          <w:b/>
          <w:sz w:val="24"/>
          <w:szCs w:val="24"/>
        </w:rPr>
        <w:tab/>
      </w:r>
      <w:r w:rsidR="00E3717C">
        <w:rPr>
          <w:b/>
          <w:sz w:val="24"/>
          <w:szCs w:val="24"/>
        </w:rPr>
        <w:tab/>
      </w:r>
      <w:r w:rsidR="00E3717C">
        <w:rPr>
          <w:b/>
          <w:sz w:val="24"/>
          <w:szCs w:val="24"/>
        </w:rPr>
        <w:tab/>
      </w:r>
      <w:r w:rsidRPr="00B0216C">
        <w:rPr>
          <w:b/>
          <w:sz w:val="24"/>
          <w:szCs w:val="24"/>
        </w:rPr>
        <w:t xml:space="preserve">: </w:t>
      </w:r>
      <w:r w:rsidRPr="00B0216C">
        <w:rPr>
          <w:b/>
          <w:sz w:val="24"/>
          <w:szCs w:val="24"/>
        </w:rPr>
        <w:tab/>
      </w:r>
      <w:r w:rsidR="006B035C">
        <w:rPr>
          <w:sz w:val="24"/>
          <w:szCs w:val="24"/>
        </w:rPr>
        <w:t>1.15</w:t>
      </w:r>
    </w:p>
    <w:p w14:paraId="511DB04C" w14:textId="77777777" w:rsidR="00D80117" w:rsidRPr="00E3717C" w:rsidRDefault="00D80117" w:rsidP="006B035C">
      <w:pPr>
        <w:jc w:val="both"/>
        <w:rPr>
          <w:b/>
          <w:sz w:val="24"/>
          <w:szCs w:val="24"/>
        </w:rPr>
      </w:pPr>
    </w:p>
    <w:p w14:paraId="7B0121AE" w14:textId="77777777" w:rsidR="00E3717C" w:rsidRPr="00B0216C" w:rsidRDefault="00B0216C" w:rsidP="006B035C">
      <w:pPr>
        <w:jc w:val="both"/>
        <w:rPr>
          <w:rFonts w:eastAsia="Times New Roman"/>
          <w:b/>
          <w:bCs/>
          <w:color w:val="000000"/>
          <w:sz w:val="24"/>
          <w:szCs w:val="24"/>
          <w:lang w:val="es-PE" w:eastAsia="es-PE"/>
        </w:rPr>
      </w:pPr>
      <w:r w:rsidRPr="00B0216C">
        <w:rPr>
          <w:rFonts w:eastAsia="Times New Roman"/>
          <w:b/>
          <w:bCs/>
          <w:color w:val="000000"/>
          <w:sz w:val="24"/>
          <w:szCs w:val="24"/>
          <w:lang w:val="es-PE" w:eastAsia="es-PE"/>
        </w:rPr>
        <w:t>Márgenes</w:t>
      </w:r>
    </w:p>
    <w:p w14:paraId="75761AC0" w14:textId="77777777" w:rsidR="00B0216C" w:rsidRPr="00B0216C" w:rsidRDefault="00B0216C" w:rsidP="006B035C">
      <w:pPr>
        <w:jc w:val="both"/>
        <w:rPr>
          <w:rFonts w:eastAsia="Times New Roman"/>
          <w:color w:val="000000"/>
          <w:sz w:val="24"/>
          <w:szCs w:val="24"/>
          <w:lang w:val="es-PE" w:eastAsia="es-PE"/>
        </w:rPr>
      </w:pPr>
      <w:r w:rsidRPr="00B0216C">
        <w:rPr>
          <w:rFonts w:eastAsia="Times New Roman"/>
          <w:color w:val="000000"/>
          <w:sz w:val="24"/>
          <w:szCs w:val="24"/>
          <w:lang w:val="es-PE" w:eastAsia="es-PE"/>
        </w:rPr>
        <w:t>Superior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4EED3268"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Inferior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7CB3A6F4"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Derecho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1318E36B" w14:textId="77777777" w:rsidR="00AC549D" w:rsidRDefault="00B0216C" w:rsidP="006B035C">
      <w:pPr>
        <w:jc w:val="both"/>
        <w:rPr>
          <w:sz w:val="24"/>
          <w:szCs w:val="24"/>
        </w:rPr>
      </w:pPr>
      <w:r w:rsidRPr="00B0216C">
        <w:rPr>
          <w:rFonts w:eastAsia="Times New Roman"/>
          <w:color w:val="000000"/>
          <w:sz w:val="24"/>
          <w:szCs w:val="24"/>
          <w:lang w:val="es-PE" w:eastAsia="es-PE"/>
        </w:rPr>
        <w:t>Izquierdo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 xml:space="preserve">: </w:t>
      </w:r>
      <w:r w:rsidRPr="00B0216C">
        <w:rPr>
          <w:rFonts w:eastAsia="Times New Roman"/>
          <w:color w:val="000000"/>
          <w:sz w:val="24"/>
          <w:szCs w:val="24"/>
          <w:lang w:val="es-PE" w:eastAsia="es-PE"/>
        </w:rPr>
        <w:tab/>
        <w:t>2.4 cm</w:t>
      </w:r>
    </w:p>
    <w:p w14:paraId="3CD92E41" w14:textId="77777777" w:rsidR="00E3717C" w:rsidRDefault="00E3717C" w:rsidP="006B035C">
      <w:pPr>
        <w:jc w:val="both"/>
        <w:rPr>
          <w:sz w:val="24"/>
          <w:szCs w:val="24"/>
        </w:rPr>
      </w:pPr>
    </w:p>
    <w:p w14:paraId="72D037CC" w14:textId="77777777" w:rsidR="00AC549D" w:rsidRDefault="0067138E" w:rsidP="006B035C">
      <w:pPr>
        <w:jc w:val="both"/>
        <w:rPr>
          <w:sz w:val="24"/>
          <w:szCs w:val="24"/>
        </w:rPr>
      </w:pPr>
      <w:r w:rsidRPr="00E3717C">
        <w:rPr>
          <w:b/>
          <w:sz w:val="24"/>
          <w:szCs w:val="24"/>
        </w:rPr>
        <w:t>Número de páginas de todo el documento: Máximo 1 página versión PDF y WORD</w:t>
      </w:r>
      <w:r>
        <w:rPr>
          <w:sz w:val="24"/>
          <w:szCs w:val="24"/>
        </w:rPr>
        <w:t>.</w:t>
      </w:r>
    </w:p>
    <w:p w14:paraId="38F97230" w14:textId="77777777" w:rsidR="00AC549D" w:rsidRDefault="00AC549D" w:rsidP="006B035C">
      <w:pPr>
        <w:jc w:val="both"/>
        <w:rPr>
          <w:sz w:val="24"/>
          <w:szCs w:val="24"/>
        </w:rPr>
      </w:pPr>
    </w:p>
    <w:p w14:paraId="549E76A0" w14:textId="77777777" w:rsidR="00AC549D" w:rsidRDefault="0067138E" w:rsidP="006B035C">
      <w:pPr>
        <w:jc w:val="both"/>
        <w:rPr>
          <w:sz w:val="24"/>
          <w:szCs w:val="24"/>
        </w:rPr>
      </w:pPr>
      <w:r>
        <w:rPr>
          <w:b/>
          <w:sz w:val="24"/>
          <w:szCs w:val="24"/>
        </w:rPr>
        <w:t>ESQUEMA DEL ABSTRACT:</w:t>
      </w:r>
    </w:p>
    <w:p w14:paraId="5E39B423" w14:textId="77777777" w:rsidR="00AC549D" w:rsidRDefault="00AC549D" w:rsidP="006B035C">
      <w:pPr>
        <w:jc w:val="both"/>
        <w:rPr>
          <w:b/>
          <w:sz w:val="24"/>
          <w:szCs w:val="24"/>
        </w:rPr>
      </w:pPr>
    </w:p>
    <w:p w14:paraId="66C07EA6" w14:textId="77777777" w:rsidR="00AC549D"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Título: </w:t>
      </w:r>
      <w:r>
        <w:rPr>
          <w:sz w:val="24"/>
          <w:szCs w:val="24"/>
        </w:rPr>
        <w:t>Negrita, Arial 14, Centrado</w:t>
      </w:r>
    </w:p>
    <w:p w14:paraId="01C7A1A4" w14:textId="77777777" w:rsidR="00201FD3" w:rsidRPr="00201FD3" w:rsidRDefault="00201FD3" w:rsidP="006B035C">
      <w:pPr>
        <w:numPr>
          <w:ilvl w:val="0"/>
          <w:numId w:val="1"/>
        </w:numPr>
        <w:jc w:val="both"/>
        <w:rPr>
          <w:rFonts w:ascii="Times New Roman" w:eastAsia="Times New Roman" w:hAnsi="Times New Roman" w:cs="Times New Roman"/>
          <w:b/>
          <w:sz w:val="24"/>
          <w:szCs w:val="24"/>
        </w:rPr>
      </w:pPr>
      <w:r>
        <w:rPr>
          <w:b/>
          <w:sz w:val="24"/>
          <w:szCs w:val="24"/>
        </w:rPr>
        <w:t xml:space="preserve">En la siguiente línea: </w:t>
      </w:r>
      <w:r>
        <w:rPr>
          <w:rFonts w:ascii="Times New Roman" w:eastAsia="Times New Roman" w:hAnsi="Times New Roman" w:cs="Times New Roman"/>
          <w:b/>
          <w:sz w:val="24"/>
          <w:szCs w:val="24"/>
        </w:rPr>
        <w:t xml:space="preserve"> </w:t>
      </w:r>
      <w:r w:rsidRPr="00201FD3">
        <w:rPr>
          <w:b/>
          <w:sz w:val="24"/>
          <w:szCs w:val="24"/>
        </w:rPr>
        <w:t>Datos del autor, considerando lo siguiente:</w:t>
      </w:r>
    </w:p>
    <w:p w14:paraId="6290C34E" w14:textId="0025A203" w:rsidR="00AC549D" w:rsidRDefault="0067138E" w:rsidP="006B035C">
      <w:pPr>
        <w:ind w:left="720"/>
        <w:jc w:val="both"/>
        <w:rPr>
          <w:rFonts w:ascii="Times New Roman" w:eastAsia="Times New Roman" w:hAnsi="Times New Roman" w:cs="Times New Roman"/>
          <w:b/>
          <w:sz w:val="24"/>
          <w:szCs w:val="24"/>
        </w:rPr>
      </w:pPr>
      <w:r>
        <w:rPr>
          <w:sz w:val="24"/>
          <w:szCs w:val="24"/>
        </w:rPr>
        <w:t xml:space="preserve">Centrado, cursiva, </w:t>
      </w:r>
      <w:r w:rsidR="00E57BBB">
        <w:rPr>
          <w:sz w:val="24"/>
          <w:szCs w:val="24"/>
        </w:rPr>
        <w:t>Arial 11</w:t>
      </w:r>
      <w:r>
        <w:rPr>
          <w:sz w:val="24"/>
          <w:szCs w:val="24"/>
        </w:rPr>
        <w:t>, apellidos y nombres</w:t>
      </w:r>
      <w:r w:rsidR="00F40206">
        <w:rPr>
          <w:sz w:val="24"/>
          <w:szCs w:val="24"/>
        </w:rPr>
        <w:t xml:space="preserve"> (sin son dos autores, deberán ir en orden alfabético)</w:t>
      </w:r>
      <w:r>
        <w:rPr>
          <w:sz w:val="24"/>
          <w:szCs w:val="24"/>
        </w:rPr>
        <w:t>, grado académico, cargo,</w:t>
      </w:r>
      <w:r w:rsidR="00F40206">
        <w:rPr>
          <w:sz w:val="24"/>
          <w:szCs w:val="24"/>
        </w:rPr>
        <w:t xml:space="preserve"> empresa/ universidad, </w:t>
      </w:r>
      <w:r w:rsidR="00E57BBB">
        <w:rPr>
          <w:sz w:val="24"/>
          <w:szCs w:val="24"/>
        </w:rPr>
        <w:t>país y</w:t>
      </w:r>
      <w:r>
        <w:rPr>
          <w:sz w:val="24"/>
          <w:szCs w:val="24"/>
        </w:rPr>
        <w:t xml:space="preserve"> correo electrónico</w:t>
      </w:r>
      <w:r w:rsidR="00F40206">
        <w:rPr>
          <w:sz w:val="24"/>
          <w:szCs w:val="24"/>
        </w:rPr>
        <w:t>.</w:t>
      </w:r>
    </w:p>
    <w:p w14:paraId="66A1600D" w14:textId="77777777" w:rsidR="00AC549D" w:rsidRPr="00201FD3"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Resumen: </w:t>
      </w:r>
      <w:r>
        <w:rPr>
          <w:sz w:val="24"/>
          <w:szCs w:val="24"/>
        </w:rPr>
        <w:t>Justificado, Arial 12, entre 250 a 300 palabras</w:t>
      </w:r>
    </w:p>
    <w:p w14:paraId="57EEC5F6" w14:textId="77777777" w:rsidR="00AC549D" w:rsidRDefault="00201FD3" w:rsidP="006B035C">
      <w:pPr>
        <w:numPr>
          <w:ilvl w:val="0"/>
          <w:numId w:val="1"/>
        </w:numPr>
        <w:jc w:val="both"/>
        <w:rPr>
          <w:sz w:val="24"/>
          <w:szCs w:val="24"/>
        </w:rPr>
      </w:pPr>
      <w:r>
        <w:rPr>
          <w:b/>
          <w:sz w:val="24"/>
          <w:szCs w:val="24"/>
        </w:rPr>
        <w:t>Palabras clave:</w:t>
      </w:r>
      <w:r>
        <w:rPr>
          <w:rFonts w:ascii="Times New Roman" w:eastAsia="Times New Roman" w:hAnsi="Times New Roman" w:cs="Times New Roman"/>
          <w:b/>
          <w:sz w:val="24"/>
          <w:szCs w:val="24"/>
        </w:rPr>
        <w:t xml:space="preserve"> </w:t>
      </w:r>
      <w:r w:rsidRPr="00201FD3">
        <w:rPr>
          <w:sz w:val="24"/>
          <w:szCs w:val="24"/>
        </w:rPr>
        <w:t xml:space="preserve">Se redacta en la misma hoja del resumen </w:t>
      </w:r>
      <w:r w:rsidR="006B035C">
        <w:rPr>
          <w:sz w:val="24"/>
          <w:szCs w:val="24"/>
        </w:rPr>
        <w:t>entre 3 a 5</w:t>
      </w:r>
      <w:r>
        <w:rPr>
          <w:sz w:val="24"/>
          <w:szCs w:val="24"/>
        </w:rPr>
        <w:t xml:space="preserve"> </w:t>
      </w:r>
      <w:r w:rsidRPr="00201FD3">
        <w:rPr>
          <w:sz w:val="24"/>
          <w:szCs w:val="24"/>
        </w:rPr>
        <w:t>palabras en minúsculas que des</w:t>
      </w:r>
      <w:r>
        <w:rPr>
          <w:sz w:val="24"/>
          <w:szCs w:val="24"/>
        </w:rPr>
        <w:t>criban el contenido de la investigación.</w:t>
      </w:r>
    </w:p>
    <w:p w14:paraId="7E2D5624" w14:textId="77777777" w:rsidR="00E3717C" w:rsidRDefault="00E3717C" w:rsidP="006B035C">
      <w:pPr>
        <w:numPr>
          <w:ilvl w:val="0"/>
          <w:numId w:val="1"/>
        </w:numPr>
        <w:jc w:val="both"/>
        <w:rPr>
          <w:sz w:val="24"/>
          <w:szCs w:val="24"/>
        </w:rPr>
      </w:pPr>
      <w:r>
        <w:rPr>
          <w:b/>
          <w:sz w:val="24"/>
          <w:szCs w:val="24"/>
        </w:rPr>
        <w:t>Abstract:</w:t>
      </w:r>
      <w:r>
        <w:rPr>
          <w:sz w:val="24"/>
          <w:szCs w:val="24"/>
        </w:rPr>
        <w:t xml:space="preserve"> Es el resumen, traducido al idioma ingl</w:t>
      </w:r>
      <w:r w:rsidR="006B035C">
        <w:rPr>
          <w:sz w:val="24"/>
          <w:szCs w:val="24"/>
        </w:rPr>
        <w:t xml:space="preserve">és. </w:t>
      </w:r>
    </w:p>
    <w:p w14:paraId="2C4E92DF" w14:textId="77777777" w:rsidR="00D11430" w:rsidRDefault="00D11430" w:rsidP="00D11430">
      <w:pPr>
        <w:jc w:val="both"/>
        <w:rPr>
          <w:sz w:val="24"/>
          <w:szCs w:val="24"/>
        </w:rPr>
      </w:pPr>
    </w:p>
    <w:p w14:paraId="129A525A" w14:textId="77777777" w:rsidR="00AC549D" w:rsidRDefault="00AC549D">
      <w:pPr>
        <w:jc w:val="both"/>
        <w:rPr>
          <w:i/>
          <w:sz w:val="24"/>
          <w:szCs w:val="24"/>
        </w:rPr>
      </w:pPr>
    </w:p>
    <w:p w14:paraId="45560F9A" w14:textId="77777777" w:rsidR="00AC549D" w:rsidRDefault="0067138E">
      <w:pPr>
        <w:jc w:val="right"/>
        <w:rPr>
          <w:sz w:val="24"/>
          <w:szCs w:val="24"/>
        </w:rPr>
      </w:pPr>
      <w:r>
        <w:rPr>
          <w:sz w:val="24"/>
          <w:szCs w:val="24"/>
        </w:rPr>
        <w:t xml:space="preserve">Atentamente, </w:t>
      </w:r>
    </w:p>
    <w:p w14:paraId="11A156AC" w14:textId="27965571" w:rsidR="00AC549D" w:rsidRDefault="00E57BBB">
      <w:pPr>
        <w:jc w:val="right"/>
        <w:rPr>
          <w:b/>
          <w:sz w:val="24"/>
          <w:szCs w:val="24"/>
        </w:rPr>
      </w:pPr>
      <w:r>
        <w:rPr>
          <w:noProof/>
          <w:lang w:val="es-PE" w:eastAsia="es-PE"/>
        </w:rPr>
        <w:drawing>
          <wp:anchor distT="114300" distB="114300" distL="114300" distR="114300" simplePos="0" relativeHeight="251658240" behindDoc="1" locked="0" layoutInCell="1" hidden="0" allowOverlap="1" wp14:anchorId="39781175" wp14:editId="60C93B76">
            <wp:simplePos x="0" y="0"/>
            <wp:positionH relativeFrom="margin">
              <wp:posOffset>4907915</wp:posOffset>
            </wp:positionH>
            <wp:positionV relativeFrom="paragraph">
              <wp:posOffset>198120</wp:posOffset>
            </wp:positionV>
            <wp:extent cx="942975" cy="94234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2975" cy="942340"/>
                    </a:xfrm>
                    <a:prstGeom prst="rect">
                      <a:avLst/>
                    </a:prstGeom>
                    <a:ln/>
                  </pic:spPr>
                </pic:pic>
              </a:graphicData>
            </a:graphic>
            <wp14:sizeRelH relativeFrom="margin">
              <wp14:pctWidth>0</wp14:pctWidth>
            </wp14:sizeRelH>
            <wp14:sizeRelV relativeFrom="margin">
              <wp14:pctHeight>0</wp14:pctHeight>
            </wp14:sizeRelV>
          </wp:anchor>
        </w:drawing>
      </w:r>
      <w:r w:rsidR="0067138E">
        <w:rPr>
          <w:b/>
          <w:sz w:val="24"/>
          <w:szCs w:val="24"/>
        </w:rPr>
        <w:t>International Metallurgical Consultants</w:t>
      </w:r>
    </w:p>
    <w:p w14:paraId="7586C226" w14:textId="3FA13C62" w:rsidR="00AC549D" w:rsidRDefault="0067138E">
      <w:pPr>
        <w:jc w:val="center"/>
        <w:rPr>
          <w:b/>
          <w:sz w:val="28"/>
          <w:szCs w:val="28"/>
        </w:rPr>
      </w:pPr>
      <w:r>
        <w:br w:type="page"/>
      </w:r>
    </w:p>
    <w:p w14:paraId="365DDC4E" w14:textId="77777777" w:rsidR="00AC549D" w:rsidRDefault="0067138E">
      <w:pPr>
        <w:jc w:val="center"/>
        <w:rPr>
          <w:b/>
          <w:sz w:val="28"/>
          <w:szCs w:val="28"/>
        </w:rPr>
      </w:pPr>
      <w:r>
        <w:rPr>
          <w:b/>
          <w:sz w:val="28"/>
          <w:szCs w:val="28"/>
        </w:rPr>
        <w:lastRenderedPageBreak/>
        <w:t>TÍTULO</w:t>
      </w:r>
    </w:p>
    <w:p w14:paraId="49D95EB9" w14:textId="77777777" w:rsidR="00AC549D" w:rsidRDefault="0067138E">
      <w:pPr>
        <w:jc w:val="center"/>
        <w:rPr>
          <w:b/>
          <w:i/>
        </w:rPr>
      </w:pPr>
      <w:r>
        <w:rPr>
          <w:b/>
          <w:i/>
        </w:rPr>
        <w:t xml:space="preserve">Apellidos, Nombres </w:t>
      </w:r>
    </w:p>
    <w:p w14:paraId="3313B680" w14:textId="45F7A95F" w:rsidR="00AC549D" w:rsidRDefault="0067138E">
      <w:pPr>
        <w:jc w:val="center"/>
      </w:pPr>
      <w:r>
        <w:t xml:space="preserve">grado académico, cargo, </w:t>
      </w:r>
      <w:r w:rsidR="00825B93">
        <w:t xml:space="preserve">empresa/ universidad, </w:t>
      </w:r>
      <w:r w:rsidR="00E57BBB">
        <w:t>país</w:t>
      </w:r>
    </w:p>
    <w:p w14:paraId="164D176E" w14:textId="77777777" w:rsidR="00AC549D" w:rsidRDefault="0067138E">
      <w:pPr>
        <w:jc w:val="center"/>
        <w:rPr>
          <w:sz w:val="26"/>
          <w:szCs w:val="26"/>
        </w:rPr>
      </w:pPr>
      <w:r>
        <w:t xml:space="preserve">correo electrónico </w:t>
      </w:r>
    </w:p>
    <w:p w14:paraId="2688A304" w14:textId="77777777" w:rsidR="00AC549D" w:rsidRDefault="00AC549D">
      <w:pPr>
        <w:jc w:val="center"/>
        <w:rPr>
          <w:sz w:val="24"/>
          <w:szCs w:val="24"/>
        </w:rPr>
      </w:pPr>
    </w:p>
    <w:p w14:paraId="62E291F0" w14:textId="77777777" w:rsidR="00AC549D" w:rsidRDefault="0067138E">
      <w:pPr>
        <w:jc w:val="both"/>
        <w:rPr>
          <w:b/>
          <w:sz w:val="24"/>
          <w:szCs w:val="24"/>
        </w:rPr>
      </w:pPr>
      <w:r>
        <w:rPr>
          <w:b/>
          <w:sz w:val="24"/>
          <w:szCs w:val="24"/>
        </w:rPr>
        <w:t>RESUMEN</w:t>
      </w:r>
    </w:p>
    <w:p w14:paraId="29059AF3" w14:textId="77777777" w:rsidR="00AC549D" w:rsidRDefault="00AC549D">
      <w:pPr>
        <w:jc w:val="both"/>
        <w:rPr>
          <w:sz w:val="24"/>
          <w:szCs w:val="24"/>
        </w:rPr>
      </w:pPr>
    </w:p>
    <w:p w14:paraId="5716324B" w14:textId="77777777" w:rsidR="00AC549D" w:rsidRDefault="0067138E">
      <w:pPr>
        <w:jc w:val="both"/>
        <w:rPr>
          <w:sz w:val="24"/>
          <w:szCs w:val="24"/>
        </w:rPr>
      </w:pPr>
      <w:r>
        <w:rPr>
          <w:sz w:val="24"/>
          <w:szCs w:val="24"/>
        </w:rPr>
        <w:t>250 - 300 palabras</w:t>
      </w:r>
    </w:p>
    <w:p w14:paraId="0994552B" w14:textId="77777777" w:rsidR="00AC549D" w:rsidRDefault="00AC549D">
      <w:pPr>
        <w:jc w:val="both"/>
        <w:rPr>
          <w:sz w:val="24"/>
          <w:szCs w:val="24"/>
        </w:rPr>
      </w:pPr>
    </w:p>
    <w:p w14:paraId="1A941802" w14:textId="77777777" w:rsidR="00AC549D" w:rsidRPr="00825B93" w:rsidRDefault="0067138E">
      <w:pPr>
        <w:jc w:val="both"/>
        <w:rPr>
          <w:sz w:val="24"/>
          <w:szCs w:val="24"/>
        </w:rPr>
      </w:pPr>
      <w:r w:rsidRPr="00825B93">
        <w:rPr>
          <w:sz w:val="24"/>
          <w:szCs w:val="24"/>
        </w:rPr>
        <w:t xml:space="preserve">Palabras clave: </w:t>
      </w:r>
      <w:r w:rsidR="006B035C" w:rsidRPr="00825B93">
        <w:rPr>
          <w:sz w:val="24"/>
          <w:szCs w:val="24"/>
        </w:rPr>
        <w:t>entre 3 a 5</w:t>
      </w:r>
    </w:p>
    <w:p w14:paraId="3E69BFD8" w14:textId="77777777" w:rsidR="00AC549D" w:rsidRDefault="00AC549D">
      <w:pPr>
        <w:jc w:val="both"/>
        <w:rPr>
          <w:sz w:val="24"/>
          <w:szCs w:val="24"/>
        </w:rPr>
      </w:pPr>
    </w:p>
    <w:p w14:paraId="79F1A75E" w14:textId="77777777" w:rsidR="00AC549D" w:rsidRDefault="0067138E">
      <w:pPr>
        <w:jc w:val="both"/>
        <w:rPr>
          <w:b/>
          <w:sz w:val="24"/>
          <w:szCs w:val="24"/>
        </w:rPr>
      </w:pPr>
      <w:r>
        <w:rPr>
          <w:b/>
          <w:sz w:val="24"/>
          <w:szCs w:val="24"/>
        </w:rPr>
        <w:t>ABSTRACT</w:t>
      </w:r>
    </w:p>
    <w:p w14:paraId="46AEC28D" w14:textId="77777777" w:rsidR="00AC549D" w:rsidRDefault="00AC549D">
      <w:pPr>
        <w:jc w:val="both"/>
        <w:rPr>
          <w:sz w:val="24"/>
          <w:szCs w:val="24"/>
        </w:rPr>
      </w:pPr>
    </w:p>
    <w:p w14:paraId="396A6960" w14:textId="77777777" w:rsidR="00AC549D" w:rsidRDefault="0067138E">
      <w:pPr>
        <w:jc w:val="both"/>
        <w:rPr>
          <w:sz w:val="24"/>
          <w:szCs w:val="24"/>
        </w:rPr>
      </w:pPr>
      <w:r>
        <w:rPr>
          <w:sz w:val="24"/>
          <w:szCs w:val="24"/>
        </w:rPr>
        <w:t xml:space="preserve">Resúmen en idioma inglés </w:t>
      </w:r>
    </w:p>
    <w:p w14:paraId="42594CA9" w14:textId="77777777" w:rsidR="00AC549D" w:rsidRDefault="00AC549D">
      <w:pPr>
        <w:jc w:val="both"/>
        <w:rPr>
          <w:sz w:val="24"/>
          <w:szCs w:val="24"/>
        </w:rPr>
      </w:pPr>
    </w:p>
    <w:p w14:paraId="76DEBF7D" w14:textId="77777777" w:rsidR="00AC549D" w:rsidRPr="00825B93" w:rsidRDefault="0067138E">
      <w:pPr>
        <w:jc w:val="both"/>
        <w:rPr>
          <w:sz w:val="24"/>
          <w:szCs w:val="24"/>
        </w:rPr>
      </w:pPr>
      <w:r w:rsidRPr="00825B93">
        <w:rPr>
          <w:sz w:val="24"/>
          <w:szCs w:val="24"/>
        </w:rPr>
        <w:t>Keywords: entre 3 a 5</w:t>
      </w:r>
      <w:r w:rsidRPr="00825B93">
        <w:br w:type="page"/>
      </w:r>
    </w:p>
    <w:p w14:paraId="75541332" w14:textId="77777777" w:rsidR="00AC549D" w:rsidRDefault="00B4235E" w:rsidP="008C01E5">
      <w:pPr>
        <w:spacing w:line="240" w:lineRule="auto"/>
        <w:jc w:val="center"/>
        <w:rPr>
          <w:b/>
          <w:sz w:val="28"/>
          <w:szCs w:val="28"/>
        </w:rPr>
      </w:pPr>
      <w:r>
        <w:rPr>
          <w:b/>
          <w:sz w:val="28"/>
          <w:szCs w:val="28"/>
        </w:rPr>
        <w:lastRenderedPageBreak/>
        <w:t xml:space="preserve">VALIDACIÓN DE NUEVO MUESTREO DE BLASTHOLES </w:t>
      </w:r>
    </w:p>
    <w:p w14:paraId="35714F6A" w14:textId="77777777" w:rsidR="00AC549D" w:rsidRDefault="00B4235E" w:rsidP="008C01E5">
      <w:pPr>
        <w:spacing w:line="240" w:lineRule="auto"/>
        <w:jc w:val="center"/>
        <w:rPr>
          <w:b/>
          <w:sz w:val="28"/>
          <w:szCs w:val="28"/>
        </w:rPr>
      </w:pPr>
      <w:r>
        <w:rPr>
          <w:b/>
          <w:sz w:val="28"/>
          <w:szCs w:val="28"/>
        </w:rPr>
        <w:t>CON FINES DE RECONCILIACIÓN</w:t>
      </w:r>
      <w:r w:rsidR="0067138E">
        <w:rPr>
          <w:b/>
          <w:sz w:val="28"/>
          <w:szCs w:val="28"/>
          <w:vertAlign w:val="superscript"/>
        </w:rPr>
        <w:footnoteReference w:id="1"/>
      </w:r>
    </w:p>
    <w:p w14:paraId="57005EDD" w14:textId="77777777" w:rsidR="00AC549D" w:rsidRDefault="0067138E" w:rsidP="008C01E5">
      <w:pPr>
        <w:spacing w:line="240" w:lineRule="auto"/>
        <w:jc w:val="center"/>
        <w:rPr>
          <w:b/>
          <w:i/>
        </w:rPr>
      </w:pPr>
      <w:r>
        <w:rPr>
          <w:b/>
          <w:i/>
        </w:rPr>
        <w:t xml:space="preserve">Chieregati, Ana Carolina </w:t>
      </w:r>
    </w:p>
    <w:p w14:paraId="44441775" w14:textId="77777777" w:rsidR="00AC549D" w:rsidRDefault="0067138E" w:rsidP="008C01E5">
      <w:pPr>
        <w:spacing w:line="240" w:lineRule="auto"/>
        <w:jc w:val="center"/>
      </w:pPr>
      <w:r>
        <w:t>Profa. Dra., Departamento de Minas y de Petróleo, Escuela Politécnica de la USP</w:t>
      </w:r>
    </w:p>
    <w:p w14:paraId="0344AED0" w14:textId="77777777" w:rsidR="00AC549D" w:rsidRDefault="00160719" w:rsidP="008C01E5">
      <w:pPr>
        <w:spacing w:line="240" w:lineRule="auto"/>
        <w:jc w:val="center"/>
        <w:rPr>
          <w:sz w:val="26"/>
          <w:szCs w:val="26"/>
        </w:rPr>
      </w:pPr>
      <w:hyperlink r:id="rId8">
        <w:r w:rsidR="0067138E">
          <w:rPr>
            <w:color w:val="1155CC"/>
            <w:u w:val="single"/>
          </w:rPr>
          <w:t>ana.chieregati@gmail.com</w:t>
        </w:r>
      </w:hyperlink>
      <w:r w:rsidR="0067138E">
        <w:t xml:space="preserve"> </w:t>
      </w:r>
    </w:p>
    <w:p w14:paraId="7CF303BA" w14:textId="77777777" w:rsidR="00AC549D" w:rsidRDefault="0067138E" w:rsidP="008C01E5">
      <w:pPr>
        <w:spacing w:line="240" w:lineRule="auto"/>
        <w:jc w:val="both"/>
        <w:rPr>
          <w:b/>
          <w:sz w:val="24"/>
          <w:szCs w:val="24"/>
        </w:rPr>
      </w:pPr>
      <w:r>
        <w:rPr>
          <w:b/>
          <w:sz w:val="24"/>
          <w:szCs w:val="24"/>
        </w:rPr>
        <w:t>RESUMEN</w:t>
      </w:r>
    </w:p>
    <w:p w14:paraId="11E2F02F" w14:textId="77777777" w:rsidR="008C01E5" w:rsidRDefault="008C01E5" w:rsidP="008C01E5">
      <w:pPr>
        <w:spacing w:line="240" w:lineRule="auto"/>
        <w:jc w:val="both"/>
        <w:rPr>
          <w:b/>
          <w:sz w:val="24"/>
          <w:szCs w:val="24"/>
        </w:rPr>
      </w:pPr>
    </w:p>
    <w:p w14:paraId="4A24FDFC" w14:textId="77777777" w:rsidR="00AC549D" w:rsidRDefault="0067138E" w:rsidP="008C01E5">
      <w:pPr>
        <w:spacing w:line="240" w:lineRule="auto"/>
        <w:jc w:val="both"/>
        <w:rPr>
          <w:sz w:val="24"/>
          <w:szCs w:val="24"/>
        </w:rPr>
      </w:pPr>
      <w:r>
        <w:rPr>
          <w:sz w:val="24"/>
          <w:szCs w:val="24"/>
        </w:rPr>
        <w:t xml:space="preserve">Las operaciones mineras, a nivel mundial, utilizan en gran medida el muestreo de blastholes de voladuras para la planificación a corto plazo, lo que presenta dos ventajas indiscutibles: (1) la distancia entre los barrenos es pequeña, lo que proporciona una alta densidad de muestreo por tonelada de mineral y (2) no hay costos adicionales, ya que los blastholes deben ser perforados de cualquier manera. Sin embargo, la precisión del muestreo de blastholes es, normalmente, baja y el sesgo causado por la densidad y segregación del tamaño de partículas es un problema aún más grave, que perjudica la representatividad de las muestras generadas. Una de las principales causas de ese sesgo es la pérdida de finos, que puede </w:t>
      </w:r>
      <w:r w:rsidR="00026CEB">
        <w:rPr>
          <w:sz w:val="24"/>
          <w:szCs w:val="24"/>
        </w:rPr>
        <w:t>llevar</w:t>
      </w:r>
      <w:r>
        <w:rPr>
          <w:sz w:val="24"/>
          <w:szCs w:val="24"/>
        </w:rPr>
        <w:t xml:space="preserve"> a una subestimación o sobreestimación del contenido del mineral, dependiendo del tipo de mineral y de la ganga. El presente trabajo valida un nuevo equipo de muestreo, diseñado para reducir la pérdida de finos y, así, aumentar la precisión del muestreo de blastholes de pequeño diámetro. Los resultados iniciales muestran una mejora significativa en la estimación del contenido de oro y la minimización de pérdida de finos.</w:t>
      </w:r>
    </w:p>
    <w:p w14:paraId="08308E42" w14:textId="77777777" w:rsidR="008C01E5" w:rsidRDefault="008C01E5" w:rsidP="008C01E5">
      <w:pPr>
        <w:spacing w:line="240" w:lineRule="auto"/>
        <w:jc w:val="both"/>
        <w:rPr>
          <w:sz w:val="24"/>
          <w:szCs w:val="24"/>
        </w:rPr>
      </w:pPr>
    </w:p>
    <w:p w14:paraId="49CE280F" w14:textId="77777777" w:rsidR="00AC549D" w:rsidRDefault="0067138E" w:rsidP="008C01E5">
      <w:pPr>
        <w:spacing w:line="240" w:lineRule="auto"/>
        <w:jc w:val="both"/>
        <w:rPr>
          <w:sz w:val="28"/>
          <w:szCs w:val="28"/>
        </w:rPr>
      </w:pPr>
      <w:r>
        <w:rPr>
          <w:b/>
          <w:sz w:val="24"/>
          <w:szCs w:val="24"/>
        </w:rPr>
        <w:t>Palabras clave:</w:t>
      </w:r>
      <w:r>
        <w:rPr>
          <w:sz w:val="24"/>
          <w:szCs w:val="24"/>
        </w:rPr>
        <w:t xml:space="preserve"> muestreo, conciliación, oro, muestra sectorial estacionaria, muestreo de blastholes</w:t>
      </w:r>
    </w:p>
    <w:p w14:paraId="04E39621" w14:textId="77777777" w:rsidR="00AC549D" w:rsidRDefault="00AC549D" w:rsidP="008C01E5">
      <w:pPr>
        <w:spacing w:line="240" w:lineRule="auto"/>
        <w:jc w:val="both"/>
        <w:rPr>
          <w:sz w:val="24"/>
          <w:szCs w:val="24"/>
        </w:rPr>
      </w:pPr>
    </w:p>
    <w:p w14:paraId="2A0318D3" w14:textId="77777777" w:rsidR="00AC549D" w:rsidRDefault="0067138E" w:rsidP="008C01E5">
      <w:pPr>
        <w:spacing w:line="240" w:lineRule="auto"/>
        <w:jc w:val="both"/>
        <w:rPr>
          <w:b/>
          <w:sz w:val="24"/>
          <w:szCs w:val="24"/>
          <w:lang w:val="en-US"/>
        </w:rPr>
      </w:pPr>
      <w:r w:rsidRPr="0074022B">
        <w:rPr>
          <w:b/>
          <w:sz w:val="24"/>
          <w:szCs w:val="24"/>
          <w:lang w:val="en-US"/>
        </w:rPr>
        <w:t>ABSTRACT</w:t>
      </w:r>
    </w:p>
    <w:p w14:paraId="53DC3044" w14:textId="77777777" w:rsidR="008C01E5" w:rsidRPr="0074022B" w:rsidRDefault="008C01E5" w:rsidP="008C01E5">
      <w:pPr>
        <w:spacing w:line="240" w:lineRule="auto"/>
        <w:jc w:val="both"/>
        <w:rPr>
          <w:b/>
          <w:sz w:val="24"/>
          <w:szCs w:val="24"/>
          <w:lang w:val="en-US"/>
        </w:rPr>
      </w:pPr>
    </w:p>
    <w:p w14:paraId="413483D5" w14:textId="77777777" w:rsidR="00AC549D" w:rsidRDefault="0067138E" w:rsidP="008C01E5">
      <w:pPr>
        <w:spacing w:line="240" w:lineRule="auto"/>
        <w:jc w:val="both"/>
        <w:rPr>
          <w:sz w:val="24"/>
          <w:szCs w:val="24"/>
          <w:lang w:val="en-US"/>
        </w:rPr>
      </w:pPr>
      <w:r w:rsidRPr="0074022B">
        <w:rPr>
          <w:sz w:val="24"/>
          <w:szCs w:val="24"/>
          <w:lang w:val="en-US"/>
        </w:rPr>
        <w:t>Mining operations around the world make extensive use of blasthole sampling for short-term planning, which has two undisputed advantages: (1) blastholes are closely spaced providing relatively high sampling density per ton, and (2) there is no additional cost since the blastholes must be drilled anyway. However, blasthole sampling usually presents poor sampling precision, and the inconstant sampling bias caused by particle size and density segregation is an even more serious problem, generally precluding representativeness. One of the main causes of this bias is a highly varying loss of fines, which can lead to both under- and over-estimation of grade depending on the ore type and the gangue. This study validates a new, modified sectorial sampler, designed to reduce the loss of fines and thereby increase sampling accuracy for narrow-diameter blasthole sampling. First results show a significantly improved estimation of gold grade as well as the minimization of the loss of fines.</w:t>
      </w:r>
    </w:p>
    <w:p w14:paraId="16B26822" w14:textId="77777777" w:rsidR="008C01E5" w:rsidRPr="0074022B" w:rsidRDefault="008C01E5" w:rsidP="008C01E5">
      <w:pPr>
        <w:spacing w:line="240" w:lineRule="auto"/>
        <w:jc w:val="both"/>
        <w:rPr>
          <w:sz w:val="24"/>
          <w:szCs w:val="24"/>
          <w:lang w:val="en-US"/>
        </w:rPr>
      </w:pPr>
    </w:p>
    <w:p w14:paraId="5551AD74" w14:textId="77777777" w:rsidR="00AC549D" w:rsidRPr="0074022B" w:rsidRDefault="0067138E" w:rsidP="008C01E5">
      <w:pPr>
        <w:spacing w:line="240" w:lineRule="auto"/>
        <w:jc w:val="both"/>
        <w:rPr>
          <w:sz w:val="24"/>
          <w:szCs w:val="24"/>
          <w:lang w:val="en-US"/>
        </w:rPr>
      </w:pPr>
      <w:r w:rsidRPr="0074022B">
        <w:rPr>
          <w:b/>
          <w:sz w:val="24"/>
          <w:szCs w:val="24"/>
          <w:lang w:val="en-US"/>
        </w:rPr>
        <w:t>Keywords:</w:t>
      </w:r>
      <w:r w:rsidRPr="0074022B">
        <w:rPr>
          <w:b/>
          <w:i/>
          <w:sz w:val="24"/>
          <w:szCs w:val="24"/>
          <w:lang w:val="en-US"/>
        </w:rPr>
        <w:t xml:space="preserve"> </w:t>
      </w:r>
      <w:r w:rsidRPr="0074022B">
        <w:rPr>
          <w:sz w:val="24"/>
          <w:szCs w:val="24"/>
          <w:lang w:val="en-US"/>
        </w:rPr>
        <w:t>Sampling, reconciliation, gold, stationary sectorial sampler, blasthole sampling</w:t>
      </w:r>
    </w:p>
    <w:sectPr w:rsidR="00AC549D" w:rsidRPr="0074022B" w:rsidSect="00E57BBB">
      <w:headerReference w:type="default" r:id="rId9"/>
      <w:footerReference w:type="default" r:id="rId10"/>
      <w:pgSz w:w="11909" w:h="16834"/>
      <w:pgMar w:top="2410" w:right="1361" w:bottom="1560"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C294" w14:textId="77777777" w:rsidR="00160719" w:rsidRDefault="00160719">
      <w:pPr>
        <w:spacing w:line="240" w:lineRule="auto"/>
      </w:pPr>
      <w:r>
        <w:separator/>
      </w:r>
    </w:p>
  </w:endnote>
  <w:endnote w:type="continuationSeparator" w:id="0">
    <w:p w14:paraId="331637AB" w14:textId="77777777" w:rsidR="00160719" w:rsidRDefault="00160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463" w14:textId="06C1F254" w:rsidR="00AC549D" w:rsidRPr="00E57BBB" w:rsidRDefault="0099245E" w:rsidP="00E57BBB">
    <w:pPr>
      <w:pStyle w:val="Piedepgina"/>
    </w:pPr>
    <w:r>
      <w:rPr>
        <w:noProof/>
      </w:rPr>
      <w:drawing>
        <wp:anchor distT="0" distB="0" distL="114300" distR="114300" simplePos="0" relativeHeight="251661312" behindDoc="0" locked="0" layoutInCell="1" allowOverlap="1" wp14:anchorId="597A3676" wp14:editId="229B2E33">
          <wp:simplePos x="0" y="0"/>
          <wp:positionH relativeFrom="column">
            <wp:posOffset>-873760</wp:posOffset>
          </wp:positionH>
          <wp:positionV relativeFrom="paragraph">
            <wp:posOffset>-565784</wp:posOffset>
          </wp:positionV>
          <wp:extent cx="7582662" cy="11976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95251" cy="11995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9BE0" w14:textId="77777777" w:rsidR="00160719" w:rsidRDefault="00160719">
      <w:pPr>
        <w:spacing w:line="240" w:lineRule="auto"/>
      </w:pPr>
      <w:r>
        <w:separator/>
      </w:r>
    </w:p>
  </w:footnote>
  <w:footnote w:type="continuationSeparator" w:id="0">
    <w:p w14:paraId="7AB38BFF" w14:textId="77777777" w:rsidR="00160719" w:rsidRDefault="00160719">
      <w:pPr>
        <w:spacing w:line="240" w:lineRule="auto"/>
      </w:pPr>
      <w:r>
        <w:continuationSeparator/>
      </w:r>
    </w:p>
  </w:footnote>
  <w:footnote w:id="1">
    <w:p w14:paraId="029AB89B" w14:textId="77777777" w:rsidR="00AC549D" w:rsidRPr="0074022B" w:rsidRDefault="0067138E">
      <w:pPr>
        <w:spacing w:line="240" w:lineRule="auto"/>
        <w:jc w:val="both"/>
        <w:rPr>
          <w:sz w:val="20"/>
          <w:szCs w:val="20"/>
          <w:lang w:val="en-US"/>
        </w:rPr>
      </w:pPr>
      <w:r>
        <w:rPr>
          <w:vertAlign w:val="superscript"/>
        </w:rPr>
        <w:footnoteRef/>
      </w:r>
      <w:r>
        <w:rPr>
          <w:sz w:val="20"/>
          <w:szCs w:val="20"/>
        </w:rPr>
        <w:t xml:space="preserve"> </w:t>
      </w:r>
      <w:r>
        <w:rPr>
          <w:i/>
          <w:sz w:val="20"/>
          <w:szCs w:val="20"/>
        </w:rPr>
        <w:t xml:space="preserve">El ejemplo del presente abstract está traducido y adaptado para fines educativos. </w:t>
      </w:r>
      <w:r w:rsidRPr="0074022B">
        <w:rPr>
          <w:i/>
          <w:sz w:val="20"/>
          <w:szCs w:val="20"/>
          <w:lang w:val="pt-BR"/>
        </w:rPr>
        <w:t xml:space="preserve">El documento original se titula </w:t>
      </w:r>
      <w:r w:rsidRPr="0074022B">
        <w:rPr>
          <w:b/>
          <w:i/>
          <w:sz w:val="20"/>
          <w:szCs w:val="20"/>
          <w:lang w:val="pt-BR"/>
        </w:rPr>
        <w:t>Validação de novo amostrador de furos de desmonte para fins de reconciliação</w:t>
      </w:r>
      <w:r w:rsidRPr="0074022B">
        <w:rPr>
          <w:sz w:val="20"/>
          <w:szCs w:val="20"/>
          <w:lang w:val="pt-BR"/>
        </w:rPr>
        <w:t xml:space="preserve">. </w:t>
      </w:r>
      <w:r w:rsidRPr="0074022B">
        <w:rPr>
          <w:sz w:val="20"/>
          <w:szCs w:val="20"/>
          <w:lang w:val="en-US"/>
        </w:rPr>
        <w:t xml:space="preserve">Enlace: </w:t>
      </w:r>
      <w:hyperlink r:id="rId1">
        <w:r w:rsidRPr="0074022B">
          <w:rPr>
            <w:color w:val="1155CC"/>
            <w:sz w:val="20"/>
            <w:szCs w:val="20"/>
            <w:u w:val="single"/>
            <w:lang w:val="en-US"/>
          </w:rPr>
          <w:t>https://www.scielo.br/j/rem/a/Z6b8tFhYH6FZj8zz4HL96hh/?format=pdf&amp;lang=pt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DFDB" w14:textId="53957254" w:rsidR="00AC549D" w:rsidRDefault="006F3CB6">
    <w:r>
      <w:rPr>
        <w:noProof/>
      </w:rPr>
      <w:drawing>
        <wp:anchor distT="0" distB="0" distL="114300" distR="114300" simplePos="0" relativeHeight="251660288" behindDoc="0" locked="0" layoutInCell="1" allowOverlap="1" wp14:anchorId="274FE599" wp14:editId="0D3A2F3C">
          <wp:simplePos x="0" y="0"/>
          <wp:positionH relativeFrom="column">
            <wp:posOffset>-873760</wp:posOffset>
          </wp:positionH>
          <wp:positionV relativeFrom="paragraph">
            <wp:posOffset>-476250</wp:posOffset>
          </wp:positionV>
          <wp:extent cx="7561648" cy="144780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74723" cy="14503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D59"/>
    <w:multiLevelType w:val="hybridMultilevel"/>
    <w:tmpl w:val="321CE048"/>
    <w:lvl w:ilvl="0" w:tplc="4DF895E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40F440C"/>
    <w:multiLevelType w:val="multilevel"/>
    <w:tmpl w:val="A520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D"/>
    <w:rsid w:val="00026CEB"/>
    <w:rsid w:val="000E6C97"/>
    <w:rsid w:val="00160719"/>
    <w:rsid w:val="001D7780"/>
    <w:rsid w:val="00201FD3"/>
    <w:rsid w:val="004526D9"/>
    <w:rsid w:val="0051627F"/>
    <w:rsid w:val="00630B5E"/>
    <w:rsid w:val="006636F2"/>
    <w:rsid w:val="0067138E"/>
    <w:rsid w:val="006B035C"/>
    <w:rsid w:val="006F3CB6"/>
    <w:rsid w:val="0074022B"/>
    <w:rsid w:val="007802EC"/>
    <w:rsid w:val="00825B93"/>
    <w:rsid w:val="008C01E5"/>
    <w:rsid w:val="0099245E"/>
    <w:rsid w:val="00A96DB0"/>
    <w:rsid w:val="00AC549D"/>
    <w:rsid w:val="00B0216C"/>
    <w:rsid w:val="00B4235E"/>
    <w:rsid w:val="00D11430"/>
    <w:rsid w:val="00D51681"/>
    <w:rsid w:val="00D80117"/>
    <w:rsid w:val="00E3717C"/>
    <w:rsid w:val="00E57BBB"/>
    <w:rsid w:val="00EC58C8"/>
    <w:rsid w:val="00F40206"/>
    <w:rsid w:val="00F41DCF"/>
    <w:rsid w:val="00F8510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9295"/>
  <w15:docId w15:val="{B977C4A4-94BE-48D0-AD5B-5DA7246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1627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1627F"/>
  </w:style>
  <w:style w:type="paragraph" w:styleId="Piedepgina">
    <w:name w:val="footer"/>
    <w:basedOn w:val="Normal"/>
    <w:link w:val="PiedepginaCar"/>
    <w:uiPriority w:val="99"/>
    <w:unhideWhenUsed/>
    <w:rsid w:val="0051627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1627F"/>
  </w:style>
  <w:style w:type="paragraph" w:styleId="Prrafodelista">
    <w:name w:val="List Paragraph"/>
    <w:basedOn w:val="Normal"/>
    <w:uiPriority w:val="34"/>
    <w:qFormat/>
    <w:rsid w:val="00201FD3"/>
    <w:pPr>
      <w:ind w:left="720"/>
      <w:contextualSpacing/>
    </w:pPr>
  </w:style>
  <w:style w:type="paragraph" w:styleId="NormalWeb">
    <w:name w:val="Normal (Web)"/>
    <w:basedOn w:val="Normal"/>
    <w:uiPriority w:val="99"/>
    <w:semiHidden/>
    <w:unhideWhenUsed/>
    <w:rsid w:val="00B02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apple-tab-span">
    <w:name w:val="apple-tab-span"/>
    <w:basedOn w:val="Fuentedeprrafopredeter"/>
    <w:rsid w:val="00B0216C"/>
  </w:style>
  <w:style w:type="character" w:styleId="Hipervnculo">
    <w:name w:val="Hyperlink"/>
    <w:basedOn w:val="Fuentedeprrafopredeter"/>
    <w:uiPriority w:val="99"/>
    <w:unhideWhenUsed/>
    <w:rsid w:val="00E57BBB"/>
    <w:rPr>
      <w:color w:val="0000FF" w:themeColor="hyperlink"/>
      <w:u w:val="single"/>
    </w:rPr>
  </w:style>
  <w:style w:type="character" w:styleId="Mencinsinresolver">
    <w:name w:val="Unresolved Mention"/>
    <w:basedOn w:val="Fuentedeprrafopredeter"/>
    <w:uiPriority w:val="99"/>
    <w:semiHidden/>
    <w:unhideWhenUsed/>
    <w:rsid w:val="00E5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5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ieregat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rem/a/Z6b8tFhYH6FZj8zz4HL96hh/?format=pdf&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InterMet</dc:creator>
  <cp:lastModifiedBy>Usuario</cp:lastModifiedBy>
  <cp:revision>11</cp:revision>
  <dcterms:created xsi:type="dcterms:W3CDTF">2022-06-23T15:50:00Z</dcterms:created>
  <dcterms:modified xsi:type="dcterms:W3CDTF">2023-12-06T17:55:00Z</dcterms:modified>
</cp:coreProperties>
</file>